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2E0CE" w14:textId="15760441" w:rsidR="00272A28" w:rsidRPr="00DA320C" w:rsidRDefault="000A7237" w:rsidP="00272A28">
      <w:pPr>
        <w:rPr>
          <w:b/>
          <w:bCs/>
        </w:rPr>
      </w:pPr>
      <w:r>
        <w:rPr>
          <w:b/>
          <w:bCs/>
        </w:rPr>
        <w:t xml:space="preserve"> </w:t>
      </w:r>
      <w:r w:rsidR="00272A28" w:rsidRPr="00DA320C">
        <w:rPr>
          <w:b/>
          <w:bCs/>
        </w:rPr>
        <w:t>Kisbér Város Polgármesterétől</w:t>
      </w:r>
    </w:p>
    <w:p w14:paraId="2076EEDE" w14:textId="77777777" w:rsidR="00272A28" w:rsidRPr="004C6096" w:rsidRDefault="00272A28" w:rsidP="00272A28">
      <w:pPr>
        <w:spacing w:after="0" w:line="240" w:lineRule="auto"/>
        <w:jc w:val="center"/>
        <w:rPr>
          <w:b/>
          <w:u w:val="single"/>
        </w:rPr>
      </w:pPr>
      <w:r w:rsidRPr="004C6096">
        <w:rPr>
          <w:b/>
          <w:u w:val="single"/>
        </w:rPr>
        <w:t>ELŐTERJESZTÉS</w:t>
      </w:r>
    </w:p>
    <w:p w14:paraId="0DB67EB0" w14:textId="77777777" w:rsidR="00272A28" w:rsidRPr="004C6096" w:rsidRDefault="00272A28" w:rsidP="00272A28">
      <w:pPr>
        <w:spacing w:after="0" w:line="240" w:lineRule="auto"/>
        <w:jc w:val="center"/>
        <w:rPr>
          <w:bCs/>
        </w:rPr>
      </w:pPr>
      <w:r w:rsidRPr="004C6096">
        <w:rPr>
          <w:bCs/>
        </w:rPr>
        <w:t xml:space="preserve">Kisbér Város Önkormányzatának Képviselő-testülete </w:t>
      </w:r>
    </w:p>
    <w:p w14:paraId="2D26EDB8" w14:textId="69EB8CDA" w:rsidR="00272A28" w:rsidRDefault="00272A28" w:rsidP="00272A28">
      <w:pPr>
        <w:spacing w:after="0" w:line="240" w:lineRule="auto"/>
        <w:jc w:val="center"/>
        <w:rPr>
          <w:bCs/>
        </w:rPr>
      </w:pPr>
      <w:r w:rsidRPr="004C6096">
        <w:rPr>
          <w:bCs/>
        </w:rPr>
        <w:t>202</w:t>
      </w:r>
      <w:r>
        <w:rPr>
          <w:bCs/>
        </w:rPr>
        <w:t>5</w:t>
      </w:r>
      <w:r w:rsidRPr="004C6096">
        <w:rPr>
          <w:bCs/>
        </w:rPr>
        <w:t xml:space="preserve">. </w:t>
      </w:r>
      <w:r>
        <w:rPr>
          <w:bCs/>
        </w:rPr>
        <w:t xml:space="preserve">április 23-i </w:t>
      </w:r>
      <w:r w:rsidR="00B65C27">
        <w:rPr>
          <w:bCs/>
        </w:rPr>
        <w:t xml:space="preserve">rendkívüli </w:t>
      </w:r>
      <w:r w:rsidRPr="004C6096">
        <w:rPr>
          <w:bCs/>
        </w:rPr>
        <w:t>ülésére</w:t>
      </w:r>
    </w:p>
    <w:p w14:paraId="497A8622" w14:textId="77777777" w:rsidR="00272A28" w:rsidRDefault="00272A28" w:rsidP="00272A28">
      <w:pPr>
        <w:spacing w:after="0" w:line="240" w:lineRule="auto"/>
        <w:jc w:val="center"/>
        <w:rPr>
          <w:bCs/>
        </w:rPr>
      </w:pPr>
    </w:p>
    <w:p w14:paraId="7C789B77" w14:textId="77777777" w:rsidR="00272A28" w:rsidRPr="004C6096" w:rsidRDefault="00272A28" w:rsidP="00272A28">
      <w:pPr>
        <w:spacing w:after="0" w:line="240" w:lineRule="auto"/>
        <w:jc w:val="center"/>
        <w:rPr>
          <w:bCs/>
        </w:rPr>
      </w:pPr>
    </w:p>
    <w:p w14:paraId="39F1319F" w14:textId="0343085E" w:rsidR="00272A28" w:rsidRDefault="00272A28" w:rsidP="00272A28">
      <w:pPr>
        <w:jc w:val="both"/>
        <w:rPr>
          <w:b/>
          <w:bCs/>
        </w:rPr>
      </w:pPr>
      <w:r w:rsidRPr="0068174D">
        <w:rPr>
          <w:b/>
          <w:bCs/>
        </w:rPr>
        <w:t>Tárgy:</w:t>
      </w:r>
      <w:r>
        <w:t xml:space="preserve"> </w:t>
      </w:r>
      <w:r w:rsidR="002050B8">
        <w:rPr>
          <w:b/>
          <w:bCs/>
          <w:i/>
        </w:rPr>
        <w:t>„Kisbér Város Önkormányzata részére műszaki ellenőr beszerzése” (1651) elnevezésű beszerzési eljárás nyertes ajánlattevőjének kiválasztása</w:t>
      </w:r>
    </w:p>
    <w:p w14:paraId="7509714F" w14:textId="77777777" w:rsidR="00272A28" w:rsidRDefault="00272A28" w:rsidP="00272A28">
      <w:pPr>
        <w:rPr>
          <w:b/>
          <w:bCs/>
        </w:rPr>
      </w:pPr>
      <w:r w:rsidRPr="0068174D">
        <w:rPr>
          <w:b/>
          <w:bCs/>
        </w:rPr>
        <w:t>Tisztelt Képviselő-testület!</w:t>
      </w:r>
    </w:p>
    <w:p w14:paraId="28178CAE" w14:textId="425559E5" w:rsidR="00030CBD" w:rsidRDefault="00030CBD" w:rsidP="002050B8">
      <w:pPr>
        <w:jc w:val="both"/>
      </w:pPr>
      <w:r>
        <w:t xml:space="preserve">Kisbér Város Önkormányzatának Képviselő-testülete a 132/2025. (III. 31.) </w:t>
      </w:r>
      <w:proofErr w:type="spellStart"/>
      <w:r>
        <w:t>KVÖKt</w:t>
      </w:r>
      <w:proofErr w:type="spellEnd"/>
      <w:r>
        <w:t>. határozatával az előterjesztésnek megfelelően elrendelte a műszaki ellenőr beszerzésére vonatkozó eljárás megindítását. Az ajánlattételi határidőt 1 hétben határozta meg és megjelölte a felkérendő gazdasági szereplőket az alábbiak szerint:</w:t>
      </w:r>
    </w:p>
    <w:p w14:paraId="25A8C6EC" w14:textId="77777777" w:rsidR="002050B8" w:rsidRPr="002050B8" w:rsidRDefault="002050B8" w:rsidP="002050B8">
      <w:pPr>
        <w:pStyle w:val="Listaszerbekezds"/>
        <w:widowControl w:val="0"/>
        <w:numPr>
          <w:ilvl w:val="0"/>
          <w:numId w:val="1"/>
        </w:numPr>
        <w:suppressAutoHyphens/>
        <w:spacing w:after="40" w:line="240" w:lineRule="auto"/>
        <w:ind w:left="567" w:hanging="283"/>
        <w:contextualSpacing w:val="0"/>
        <w:jc w:val="both"/>
      </w:pPr>
      <w:r w:rsidRPr="002050B8">
        <w:rPr>
          <w:b/>
          <w:bCs/>
        </w:rPr>
        <w:t>„BRICOLL” Ipari, Kereskedelmi és Szolgáltató Kft.</w:t>
      </w:r>
      <w:r w:rsidRPr="002050B8">
        <w:t xml:space="preserve"> (2903 Komárom, Jászai M. u. 22/A)</w:t>
      </w:r>
    </w:p>
    <w:p w14:paraId="56E4050E" w14:textId="77777777" w:rsidR="002050B8" w:rsidRPr="002050B8" w:rsidRDefault="002050B8" w:rsidP="002050B8">
      <w:pPr>
        <w:pStyle w:val="Listaszerbekezds"/>
        <w:widowControl w:val="0"/>
        <w:numPr>
          <w:ilvl w:val="0"/>
          <w:numId w:val="1"/>
        </w:numPr>
        <w:suppressAutoHyphens/>
        <w:spacing w:after="40" w:line="240" w:lineRule="auto"/>
        <w:ind w:left="567" w:hanging="283"/>
        <w:contextualSpacing w:val="0"/>
        <w:jc w:val="both"/>
      </w:pPr>
      <w:r w:rsidRPr="002050B8">
        <w:rPr>
          <w:b/>
          <w:bCs/>
        </w:rPr>
        <w:t>VIAR Studio Korlátolt Felelősségű Társaság</w:t>
      </w:r>
      <w:r w:rsidRPr="002050B8">
        <w:t xml:space="preserve"> (2890 Tata, Új út 3. A. ép. 2. em.)</w:t>
      </w:r>
    </w:p>
    <w:p w14:paraId="04A2C235" w14:textId="77777777" w:rsidR="002050B8" w:rsidRPr="002050B8" w:rsidRDefault="002050B8" w:rsidP="002050B8">
      <w:pPr>
        <w:pStyle w:val="Listaszerbekezds"/>
        <w:widowControl w:val="0"/>
        <w:numPr>
          <w:ilvl w:val="0"/>
          <w:numId w:val="1"/>
        </w:numPr>
        <w:suppressAutoHyphens/>
        <w:spacing w:after="40" w:line="240" w:lineRule="auto"/>
        <w:ind w:left="567" w:hanging="283"/>
        <w:contextualSpacing w:val="0"/>
        <w:jc w:val="both"/>
      </w:pPr>
      <w:proofErr w:type="spellStart"/>
      <w:r w:rsidRPr="002050B8">
        <w:rPr>
          <w:b/>
          <w:bCs/>
        </w:rPr>
        <w:t>MeViTo</w:t>
      </w:r>
      <w:proofErr w:type="spellEnd"/>
      <w:r w:rsidRPr="002050B8">
        <w:rPr>
          <w:b/>
          <w:bCs/>
        </w:rPr>
        <w:t xml:space="preserve"> Mérnökiroda Kft.</w:t>
      </w:r>
      <w:r w:rsidRPr="002050B8">
        <w:t xml:space="preserve"> (2085 Pilisvörösvár, Harcsa köz 1.)</w:t>
      </w:r>
    </w:p>
    <w:p w14:paraId="73010FBE" w14:textId="77777777" w:rsidR="002050B8" w:rsidRPr="002050B8" w:rsidRDefault="002050B8" w:rsidP="002050B8">
      <w:pPr>
        <w:pStyle w:val="Listaszerbekezds"/>
        <w:widowControl w:val="0"/>
        <w:numPr>
          <w:ilvl w:val="0"/>
          <w:numId w:val="1"/>
        </w:numPr>
        <w:suppressAutoHyphens/>
        <w:spacing w:after="40" w:line="240" w:lineRule="auto"/>
        <w:ind w:left="567" w:hanging="283"/>
        <w:contextualSpacing w:val="0"/>
        <w:jc w:val="both"/>
        <w:rPr>
          <w:bCs/>
        </w:rPr>
      </w:pPr>
      <w:r w:rsidRPr="002050B8">
        <w:rPr>
          <w:b/>
        </w:rPr>
        <w:t>Partner Mérnöki Iroda Kft.</w:t>
      </w:r>
      <w:r w:rsidRPr="002050B8">
        <w:rPr>
          <w:bCs/>
        </w:rPr>
        <w:t xml:space="preserve"> (2800 Tatabánya, Bárdos Lakópark 2/C)</w:t>
      </w:r>
    </w:p>
    <w:p w14:paraId="0AC5D779" w14:textId="77777777" w:rsidR="002050B8" w:rsidRPr="002050B8" w:rsidRDefault="002050B8" w:rsidP="002050B8">
      <w:pPr>
        <w:pStyle w:val="Listaszerbekezds"/>
        <w:widowControl w:val="0"/>
        <w:numPr>
          <w:ilvl w:val="0"/>
          <w:numId w:val="1"/>
        </w:numPr>
        <w:suppressAutoHyphens/>
        <w:spacing w:after="40" w:line="240" w:lineRule="auto"/>
        <w:ind w:left="567" w:hanging="283"/>
        <w:contextualSpacing w:val="0"/>
        <w:jc w:val="both"/>
        <w:rPr>
          <w:bCs/>
        </w:rPr>
      </w:pPr>
      <w:r w:rsidRPr="002050B8">
        <w:rPr>
          <w:b/>
        </w:rPr>
        <w:t>FEMIVA Korlátolt Felelősségű Társaság</w:t>
      </w:r>
      <w:r w:rsidRPr="002050B8">
        <w:rPr>
          <w:bCs/>
        </w:rPr>
        <w:t xml:space="preserve"> (2800 Tatabánya, Farkastó utca 60.)</w:t>
      </w:r>
    </w:p>
    <w:p w14:paraId="62E802B7" w14:textId="77777777" w:rsidR="002050B8" w:rsidRPr="002050B8" w:rsidRDefault="002050B8" w:rsidP="002050B8">
      <w:pPr>
        <w:pStyle w:val="Listaszerbekezds"/>
        <w:widowControl w:val="0"/>
        <w:numPr>
          <w:ilvl w:val="0"/>
          <w:numId w:val="1"/>
        </w:numPr>
        <w:suppressAutoHyphens/>
        <w:spacing w:after="40" w:line="240" w:lineRule="auto"/>
        <w:ind w:left="567" w:hanging="283"/>
        <w:contextualSpacing w:val="0"/>
        <w:jc w:val="both"/>
        <w:rPr>
          <w:bCs/>
        </w:rPr>
      </w:pPr>
      <w:proofErr w:type="spellStart"/>
      <w:r w:rsidRPr="002050B8">
        <w:rPr>
          <w:b/>
        </w:rPr>
        <w:t>Planbau</w:t>
      </w:r>
      <w:proofErr w:type="spellEnd"/>
      <w:r w:rsidRPr="002050B8">
        <w:rPr>
          <w:b/>
        </w:rPr>
        <w:t xml:space="preserve"> Mérnöki Iroda Korlátolt Felelősségű Társaság</w:t>
      </w:r>
      <w:r w:rsidRPr="002050B8">
        <w:rPr>
          <w:bCs/>
        </w:rPr>
        <w:t xml:space="preserve"> (2800 Tatabánya, Réti út 172. 1. em. 4.)</w:t>
      </w:r>
    </w:p>
    <w:p w14:paraId="79BD0470" w14:textId="77777777" w:rsidR="002050B8" w:rsidRPr="002050B8" w:rsidRDefault="002050B8" w:rsidP="002050B8">
      <w:pPr>
        <w:pStyle w:val="Listaszerbekezds"/>
        <w:widowControl w:val="0"/>
        <w:numPr>
          <w:ilvl w:val="0"/>
          <w:numId w:val="1"/>
        </w:numPr>
        <w:suppressAutoHyphens/>
        <w:spacing w:after="40" w:line="240" w:lineRule="auto"/>
        <w:ind w:left="567" w:hanging="283"/>
        <w:contextualSpacing w:val="0"/>
        <w:jc w:val="both"/>
        <w:rPr>
          <w:bCs/>
        </w:rPr>
      </w:pPr>
      <w:r w:rsidRPr="002050B8">
        <w:rPr>
          <w:b/>
        </w:rPr>
        <w:t>PH NAVITAS Mérnöki Iroda Korlátolt Felelősségű Társaság</w:t>
      </w:r>
      <w:r w:rsidRPr="002050B8">
        <w:rPr>
          <w:bCs/>
        </w:rPr>
        <w:t xml:space="preserve"> (2800 Tatabánya, Vértes utca 12.)</w:t>
      </w:r>
    </w:p>
    <w:p w14:paraId="4CA531C3" w14:textId="37365AAA" w:rsidR="002050B8" w:rsidRDefault="002050B8" w:rsidP="002050B8">
      <w:pPr>
        <w:jc w:val="both"/>
      </w:pPr>
      <w:r>
        <w:t>Az SCPC Közbeszerzési Tanácsadó Kft. a beszerzési eljárást lebonyolította a képviselő-testület fenti határozata szerint, a Bíráló Bizottság a beérkezett ajánlatokról a mellékelt Összesítő adatlapot készítette.</w:t>
      </w:r>
    </w:p>
    <w:p w14:paraId="45393604" w14:textId="2A3E117A" w:rsidR="002050B8" w:rsidRDefault="002050B8" w:rsidP="002050B8">
      <w:pPr>
        <w:jc w:val="both"/>
        <w:rPr>
          <w:b/>
          <w:bCs/>
        </w:rPr>
      </w:pPr>
      <w:r>
        <w:t xml:space="preserve">A felkért gazdasági szereplők közül a </w:t>
      </w:r>
      <w:r w:rsidRPr="002050B8">
        <w:rPr>
          <w:b/>
          <w:bCs/>
        </w:rPr>
        <w:t>„BRICOLL” Ipari, Kereskedelmi és Szolgáltató Kft.</w:t>
      </w:r>
      <w:r>
        <w:rPr>
          <w:b/>
          <w:bCs/>
        </w:rPr>
        <w:t xml:space="preserve">, </w:t>
      </w:r>
      <w:r w:rsidRPr="002050B8">
        <w:t>a</w:t>
      </w:r>
      <w:r>
        <w:rPr>
          <w:b/>
          <w:bCs/>
        </w:rPr>
        <w:t xml:space="preserve"> </w:t>
      </w:r>
      <w:proofErr w:type="spellStart"/>
      <w:r w:rsidRPr="002050B8">
        <w:rPr>
          <w:b/>
          <w:bCs/>
        </w:rPr>
        <w:t>MeViTo</w:t>
      </w:r>
      <w:proofErr w:type="spellEnd"/>
      <w:r w:rsidRPr="002050B8">
        <w:rPr>
          <w:b/>
          <w:bCs/>
        </w:rPr>
        <w:t xml:space="preserve"> Mérnökiroda Kft.</w:t>
      </w:r>
      <w:r>
        <w:rPr>
          <w:b/>
          <w:bCs/>
        </w:rPr>
        <w:t xml:space="preserve">, </w:t>
      </w:r>
      <w:r w:rsidRPr="002050B8">
        <w:t>a</w:t>
      </w:r>
      <w:r>
        <w:rPr>
          <w:b/>
          <w:bCs/>
        </w:rPr>
        <w:t xml:space="preserve"> </w:t>
      </w:r>
      <w:r>
        <w:rPr>
          <w:b/>
        </w:rPr>
        <w:t xml:space="preserve">PARTNER </w:t>
      </w:r>
      <w:r w:rsidRPr="002050B8">
        <w:rPr>
          <w:b/>
        </w:rPr>
        <w:t>Mérnöki Iroda Kft.</w:t>
      </w:r>
      <w:r>
        <w:rPr>
          <w:b/>
        </w:rPr>
        <w:t xml:space="preserve"> </w:t>
      </w:r>
      <w:r w:rsidRPr="002050B8">
        <w:rPr>
          <w:bCs/>
        </w:rPr>
        <w:t>és a</w:t>
      </w:r>
      <w:r>
        <w:rPr>
          <w:b/>
        </w:rPr>
        <w:t xml:space="preserve"> </w:t>
      </w:r>
      <w:r w:rsidRPr="002050B8">
        <w:rPr>
          <w:b/>
          <w:bCs/>
        </w:rPr>
        <w:t>VIAR Studio Korlátolt Felelősségű Társaság</w:t>
      </w:r>
      <w:r>
        <w:rPr>
          <w:b/>
          <w:bCs/>
        </w:rPr>
        <w:t xml:space="preserve"> </w:t>
      </w:r>
      <w:r w:rsidRPr="002050B8">
        <w:t>nyújtott be árajánlatot.</w:t>
      </w:r>
      <w:r>
        <w:rPr>
          <w:b/>
          <w:bCs/>
        </w:rPr>
        <w:t xml:space="preserve"> </w:t>
      </w:r>
    </w:p>
    <w:p w14:paraId="102B6A0B" w14:textId="0ABBC88F" w:rsidR="00030CBD" w:rsidRDefault="00DC3414" w:rsidP="00272A28">
      <w:r>
        <w:t xml:space="preserve">A Bíráló Bizottság javaslatát tartalmazza az Összesítő adatlap, miszerint a </w:t>
      </w:r>
    </w:p>
    <w:p w14:paraId="66866393" w14:textId="77777777" w:rsidR="00DC3414" w:rsidRPr="00682629" w:rsidRDefault="00DC3414" w:rsidP="00DC3414">
      <w:pPr>
        <w:spacing w:before="60" w:after="60"/>
        <w:jc w:val="both"/>
        <w:rPr>
          <w:rFonts w:eastAsia="Times New Roman" w:cs="Times New Roman"/>
          <w:b/>
          <w:i/>
          <w:iCs/>
          <w:color w:val="000000"/>
          <w:lang w:eastAsia="hu-HU"/>
        </w:rPr>
      </w:pPr>
      <w:r w:rsidRPr="00682629">
        <w:rPr>
          <w:i/>
          <w:iCs/>
        </w:rPr>
        <w:t>„</w:t>
      </w:r>
      <w:proofErr w:type="spellStart"/>
      <w:r w:rsidRPr="00682629">
        <w:rPr>
          <w:rFonts w:eastAsia="Times New Roman" w:cs="Times New Roman"/>
          <w:b/>
          <w:i/>
          <w:iCs/>
          <w:color w:val="000000"/>
          <w:lang w:eastAsia="hu-HU"/>
        </w:rPr>
        <w:t>MeViTo</w:t>
      </w:r>
      <w:proofErr w:type="spellEnd"/>
      <w:r w:rsidRPr="00682629">
        <w:rPr>
          <w:rFonts w:eastAsia="Times New Roman" w:cs="Times New Roman"/>
          <w:b/>
          <w:i/>
          <w:iCs/>
          <w:color w:val="000000"/>
          <w:lang w:eastAsia="hu-HU"/>
        </w:rPr>
        <w:t xml:space="preserve"> Mérnökiroda Korlátolt Felelősségű Társaság ajánlattevő ajánlata a legalacsonyabb összesített nettó megbízási díjat tartalmazó érvényes ajánlat, amely az előírt feltételeknek maradéktalanul megfelel. </w:t>
      </w:r>
    </w:p>
    <w:p w14:paraId="4CA6DDAC" w14:textId="77777777" w:rsidR="00DC3414" w:rsidRPr="00682629" w:rsidRDefault="00DC3414" w:rsidP="00DC3414">
      <w:pPr>
        <w:spacing w:before="60" w:after="60"/>
        <w:jc w:val="both"/>
        <w:rPr>
          <w:rFonts w:eastAsia="Times New Roman" w:cs="Times New Roman"/>
          <w:b/>
          <w:i/>
          <w:iCs/>
          <w:color w:val="000000"/>
          <w:lang w:eastAsia="hu-HU"/>
        </w:rPr>
      </w:pPr>
      <w:r w:rsidRPr="00682629">
        <w:rPr>
          <w:rFonts w:eastAsia="Times New Roman" w:cs="Times New Roman"/>
          <w:b/>
          <w:i/>
          <w:iCs/>
          <w:color w:val="000000"/>
          <w:lang w:eastAsia="hu-HU"/>
        </w:rPr>
        <w:t>A nyertes ajánlat alapján az egybeszámított becsült érték nem haladja meg a nemzeti érékhatárt (nettó 20 000 000 Ft), így az eljárás eredményessé nyilvánítható. Jelen Összesítő lap mellékletét képezi az egybeszámított becsült érték számítását tartalmazó táblázat.</w:t>
      </w:r>
    </w:p>
    <w:p w14:paraId="5019856A" w14:textId="2EAFB3E5" w:rsidR="00DC3414" w:rsidRPr="00682629" w:rsidRDefault="00DC3414" w:rsidP="00DC3414">
      <w:pPr>
        <w:jc w:val="both"/>
        <w:rPr>
          <w:i/>
          <w:iCs/>
        </w:rPr>
      </w:pPr>
      <w:r w:rsidRPr="00682629">
        <w:rPr>
          <w:rFonts w:eastAsia="Times New Roman" w:cs="Times New Roman"/>
          <w:b/>
          <w:i/>
          <w:iCs/>
          <w:color w:val="000000"/>
          <w:lang w:eastAsia="hu-HU"/>
        </w:rPr>
        <w:t xml:space="preserve">Javasolt az eljárást eredményessé nyilvánítani, nyertes ajánlattevőként </w:t>
      </w:r>
      <w:proofErr w:type="spellStart"/>
      <w:r w:rsidRPr="00682629">
        <w:rPr>
          <w:rFonts w:eastAsia="Times New Roman" w:cs="Times New Roman"/>
          <w:b/>
          <w:i/>
          <w:iCs/>
          <w:color w:val="000000"/>
          <w:lang w:eastAsia="hu-HU"/>
        </w:rPr>
        <w:t>MeViTo</w:t>
      </w:r>
      <w:proofErr w:type="spellEnd"/>
      <w:r w:rsidRPr="00682629">
        <w:rPr>
          <w:rFonts w:eastAsia="Times New Roman" w:cs="Times New Roman"/>
          <w:b/>
          <w:i/>
          <w:iCs/>
          <w:color w:val="000000"/>
          <w:lang w:eastAsia="hu-HU"/>
        </w:rPr>
        <w:t xml:space="preserve"> Mérnökiroda Korlátolt Felelősségű Társaság ajánlattevőt kihirdetni és a szerződést vele megkötni.</w:t>
      </w:r>
      <w:r w:rsidRPr="00682629">
        <w:rPr>
          <w:rFonts w:eastAsia="Times New Roman" w:cs="Times New Roman"/>
          <w:b/>
          <w:i/>
          <w:iCs/>
          <w:color w:val="000000"/>
          <w:lang w:eastAsia="hu-HU"/>
        </w:rPr>
        <w:t>”</w:t>
      </w:r>
    </w:p>
    <w:p w14:paraId="4FBE9D06" w14:textId="614116A0" w:rsidR="007603F7" w:rsidRDefault="00DC3414" w:rsidP="004C0D6B">
      <w:pPr>
        <w:jc w:val="both"/>
      </w:pPr>
      <w:r>
        <w:t xml:space="preserve">Kérem a Tisztelt Képviselő-testületet az előterjesztés megvitatására és a Bíráló Bizottság javaslatának megfelelő döntéshozatalra. </w:t>
      </w:r>
    </w:p>
    <w:p w14:paraId="4DF7CAFD" w14:textId="77777777" w:rsidR="008B7679" w:rsidRDefault="00DC3414">
      <w:r>
        <w:t>Kisbér, 2025. április 22.</w:t>
      </w:r>
    </w:p>
    <w:p w14:paraId="0F2BF1E8" w14:textId="68133551" w:rsidR="00DC3414" w:rsidRDefault="00DC34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7679">
        <w:tab/>
      </w:r>
      <w:r w:rsidR="008B7679">
        <w:tab/>
      </w:r>
      <w:r w:rsidR="008B7679">
        <w:tab/>
      </w:r>
      <w:r>
        <w:t xml:space="preserve">Sinkovicz Zoltán </w:t>
      </w:r>
      <w:proofErr w:type="spellStart"/>
      <w:r>
        <w:t>sk</w:t>
      </w:r>
      <w:proofErr w:type="spellEnd"/>
      <w:r>
        <w:t>.</w:t>
      </w:r>
    </w:p>
    <w:p w14:paraId="2F893F20" w14:textId="1DE74138" w:rsidR="00DC3414" w:rsidRPr="00DC3414" w:rsidRDefault="00DC3414" w:rsidP="00DC3414">
      <w:pPr>
        <w:spacing w:after="0" w:line="240" w:lineRule="auto"/>
        <w:jc w:val="center"/>
        <w:rPr>
          <w:u w:val="single"/>
        </w:rPr>
      </w:pPr>
      <w:r w:rsidRPr="00DC3414">
        <w:rPr>
          <w:u w:val="single"/>
        </w:rPr>
        <w:lastRenderedPageBreak/>
        <w:t xml:space="preserve">Határozati javaslat </w:t>
      </w:r>
    </w:p>
    <w:p w14:paraId="4841A8CA" w14:textId="5B5DE2AC" w:rsidR="00DC3414" w:rsidRDefault="00DC3414" w:rsidP="00DC3414">
      <w:pPr>
        <w:spacing w:after="0" w:line="240" w:lineRule="auto"/>
        <w:jc w:val="center"/>
      </w:pPr>
      <w:r>
        <w:t>Kisbér Város Önkormányzatának Képviselő-testülete</w:t>
      </w:r>
    </w:p>
    <w:p w14:paraId="6068DD31" w14:textId="08F55970" w:rsidR="00DC3414" w:rsidRDefault="00DC3414" w:rsidP="00DC3414">
      <w:pPr>
        <w:spacing w:after="0" w:line="240" w:lineRule="auto"/>
        <w:jc w:val="center"/>
      </w:pPr>
      <w:r>
        <w:t xml:space="preserve">…./2025. (IV. 23.) </w:t>
      </w:r>
      <w:proofErr w:type="spellStart"/>
      <w:r>
        <w:t>KVÖKt</w:t>
      </w:r>
      <w:proofErr w:type="spellEnd"/>
      <w:r>
        <w:t>. határozata</w:t>
      </w:r>
    </w:p>
    <w:p w14:paraId="6A912702" w14:textId="13FE4A70" w:rsidR="00DC3414" w:rsidRDefault="00DC3414" w:rsidP="00DC3414">
      <w:pPr>
        <w:spacing w:after="0" w:line="240" w:lineRule="auto"/>
        <w:jc w:val="center"/>
      </w:pPr>
      <w:r>
        <w:t>műszaki ellenőr kiválasztásáról</w:t>
      </w:r>
    </w:p>
    <w:p w14:paraId="744BF61D" w14:textId="1EE97F6E" w:rsidR="00DC3414" w:rsidRDefault="00DC3414" w:rsidP="00DC3414">
      <w:pPr>
        <w:spacing w:after="0" w:line="240" w:lineRule="auto"/>
        <w:jc w:val="both"/>
      </w:pPr>
    </w:p>
    <w:p w14:paraId="1ED6845A" w14:textId="77777777" w:rsidR="008B7679" w:rsidRDefault="00DC3414" w:rsidP="00DC3414">
      <w:pPr>
        <w:spacing w:after="0" w:line="240" w:lineRule="auto"/>
        <w:jc w:val="both"/>
      </w:pPr>
      <w:r>
        <w:t>Kisbér Város Önkormányzatának Képviselő-testülete a</w:t>
      </w:r>
      <w:r w:rsidR="00FF671C">
        <w:t xml:space="preserve"> </w:t>
      </w:r>
      <w:r>
        <w:t xml:space="preserve">132/2025. (III. 31.) </w:t>
      </w:r>
      <w:proofErr w:type="spellStart"/>
      <w:r>
        <w:t>KVÖKt</w:t>
      </w:r>
      <w:proofErr w:type="spellEnd"/>
      <w:r>
        <w:t xml:space="preserve">. határozat alapján lefolytatott </w:t>
      </w:r>
      <w:r w:rsidRPr="00DC3414">
        <w:rPr>
          <w:b/>
          <w:bCs/>
          <w:i/>
          <w:iCs/>
        </w:rPr>
        <w:t>„Kisbér Város Önkormányzata részére műszaki ellenőr beszerzése”</w:t>
      </w:r>
      <w:r>
        <w:rPr>
          <w:b/>
          <w:bCs/>
          <w:i/>
          <w:iCs/>
        </w:rPr>
        <w:t xml:space="preserve"> </w:t>
      </w:r>
      <w:r w:rsidRPr="00DC3414">
        <w:rPr>
          <w:b/>
          <w:bCs/>
          <w:i/>
          <w:iCs/>
        </w:rPr>
        <w:t>(1651)</w:t>
      </w:r>
      <w:r>
        <w:t xml:space="preserve"> elnevezésű beszerzési eljárás </w:t>
      </w:r>
      <w:r w:rsidR="00FF671C">
        <w:t>Bíráló Bizottságának javaslata alapján</w:t>
      </w:r>
    </w:p>
    <w:p w14:paraId="6B615D95" w14:textId="77777777" w:rsidR="008B7679" w:rsidRDefault="008B7679" w:rsidP="00DC3414">
      <w:pPr>
        <w:spacing w:after="0" w:line="240" w:lineRule="auto"/>
        <w:jc w:val="both"/>
      </w:pPr>
    </w:p>
    <w:p w14:paraId="7148D480" w14:textId="55A94DB9" w:rsidR="004C0D6B" w:rsidRDefault="00FF671C" w:rsidP="008B7679">
      <w:pPr>
        <w:pStyle w:val="Listaszerbekezds"/>
        <w:numPr>
          <w:ilvl w:val="0"/>
          <w:numId w:val="2"/>
        </w:numPr>
        <w:spacing w:after="0" w:line="240" w:lineRule="auto"/>
        <w:jc w:val="both"/>
      </w:pPr>
      <w:r>
        <w:t xml:space="preserve">az </w:t>
      </w:r>
      <w:r w:rsidRPr="008B7679">
        <w:rPr>
          <w:b/>
          <w:bCs/>
        </w:rPr>
        <w:t xml:space="preserve">eljárást </w:t>
      </w:r>
      <w:r w:rsidRPr="008B7679">
        <w:rPr>
          <w:b/>
          <w:bCs/>
          <w:i/>
          <w:iCs/>
        </w:rPr>
        <w:t xml:space="preserve">eredményesnek </w:t>
      </w:r>
      <w:r w:rsidRPr="008B7679">
        <w:rPr>
          <w:b/>
          <w:bCs/>
        </w:rPr>
        <w:t>nyilvánítja</w:t>
      </w:r>
      <w:r w:rsidR="004C0D6B">
        <w:t>, tekintettel arra, hogy a nyertes ajánlat alapján az egybeszámított becsültérték nem haladja meg a nemzeti értékhatárt (nettó 20 000 000 Ft)</w:t>
      </w:r>
      <w:r w:rsidR="008B7679">
        <w:t>,</w:t>
      </w:r>
    </w:p>
    <w:p w14:paraId="37DD0C9B" w14:textId="77777777" w:rsidR="00682629" w:rsidRDefault="00682629" w:rsidP="00DC3414">
      <w:pPr>
        <w:spacing w:after="0" w:line="240" w:lineRule="auto"/>
        <w:jc w:val="both"/>
      </w:pPr>
    </w:p>
    <w:p w14:paraId="367B30D1" w14:textId="2B7C3A6A" w:rsidR="00DC3414" w:rsidRDefault="008B7679" w:rsidP="008B7679">
      <w:pPr>
        <w:pStyle w:val="Listaszerbekezds"/>
        <w:numPr>
          <w:ilvl w:val="0"/>
          <w:numId w:val="2"/>
        </w:numPr>
        <w:spacing w:after="0" w:line="240" w:lineRule="auto"/>
        <w:jc w:val="both"/>
      </w:pPr>
      <w:r>
        <w:rPr>
          <w:b/>
          <w:bCs/>
        </w:rPr>
        <w:t>n</w:t>
      </w:r>
      <w:r w:rsidR="00FF671C" w:rsidRPr="008B7679">
        <w:rPr>
          <w:b/>
          <w:bCs/>
        </w:rPr>
        <w:t>yertes ajánlattevőként</w:t>
      </w:r>
      <w:r w:rsidR="00DC3414" w:rsidRPr="008B7679">
        <w:rPr>
          <w:b/>
          <w:bCs/>
        </w:rPr>
        <w:t xml:space="preserve"> a </w:t>
      </w:r>
      <w:proofErr w:type="spellStart"/>
      <w:r w:rsidR="00FF671C" w:rsidRPr="008B7679">
        <w:rPr>
          <w:b/>
          <w:bCs/>
          <w:i/>
          <w:iCs/>
        </w:rPr>
        <w:t>MeViTo</w:t>
      </w:r>
      <w:proofErr w:type="spellEnd"/>
      <w:r w:rsidR="00FF671C" w:rsidRPr="008B7679">
        <w:rPr>
          <w:b/>
          <w:bCs/>
          <w:i/>
          <w:iCs/>
        </w:rPr>
        <w:t xml:space="preserve"> Mérnökiroda Kft</w:t>
      </w:r>
      <w:r w:rsidR="00FF671C" w:rsidRPr="008B7679">
        <w:rPr>
          <w:b/>
          <w:bCs/>
        </w:rPr>
        <w:t>.-t hirdeti ki</w:t>
      </w:r>
      <w:r w:rsidR="00FF671C">
        <w:t xml:space="preserve">, tekintettel arra, hogy a </w:t>
      </w:r>
      <w:proofErr w:type="spellStart"/>
      <w:r w:rsidR="00FF671C">
        <w:t>MeViTo</w:t>
      </w:r>
      <w:proofErr w:type="spellEnd"/>
      <w:r w:rsidR="00FF671C">
        <w:t xml:space="preserve"> Mérnökiroda Kft. ajánlata </w:t>
      </w:r>
      <w:r w:rsidR="00682629">
        <w:t>(nettó 1.500.000.- Ft, bruttó 1.905.000.- Ft)</w:t>
      </w:r>
      <w:r w:rsidR="00682629">
        <w:t xml:space="preserve"> </w:t>
      </w:r>
      <w:r w:rsidR="00FF671C">
        <w:t xml:space="preserve">a legalacsonyabb összesített nettó megbízási díjat tartalmazó érvényes ajánlat, amely az előírt feltételeknek maradéktalanul megfelel. </w:t>
      </w:r>
    </w:p>
    <w:p w14:paraId="50A57ED3" w14:textId="77777777" w:rsidR="00FF671C" w:rsidRDefault="00FF671C" w:rsidP="00DC3414">
      <w:pPr>
        <w:spacing w:after="0" w:line="240" w:lineRule="auto"/>
        <w:jc w:val="both"/>
      </w:pPr>
    </w:p>
    <w:p w14:paraId="15CB1C6C" w14:textId="40C08BCE" w:rsidR="00FF671C" w:rsidRDefault="00FF671C" w:rsidP="00DC3414">
      <w:pPr>
        <w:spacing w:after="0" w:line="240" w:lineRule="auto"/>
        <w:jc w:val="both"/>
      </w:pPr>
      <w:r>
        <w:t>Felhatalmazza a polgármestert</w:t>
      </w:r>
      <w:r w:rsidR="00682629">
        <w:t xml:space="preserve"> a </w:t>
      </w:r>
      <w:r>
        <w:t xml:space="preserve">megbízási szerződés aláírására </w:t>
      </w:r>
      <w:r w:rsidR="00682629">
        <w:t xml:space="preserve">és a szerződéskötéssel kapcsolatos feladatok ellátására.  </w:t>
      </w:r>
    </w:p>
    <w:p w14:paraId="53AD1DB1" w14:textId="77777777" w:rsidR="00682629" w:rsidRDefault="00682629" w:rsidP="00DC3414">
      <w:pPr>
        <w:spacing w:after="0" w:line="240" w:lineRule="auto"/>
        <w:jc w:val="both"/>
      </w:pPr>
    </w:p>
    <w:p w14:paraId="77AF5C52" w14:textId="138E3B62" w:rsidR="00682629" w:rsidRDefault="00682629" w:rsidP="00DC3414">
      <w:pPr>
        <w:spacing w:after="0" w:line="240" w:lineRule="auto"/>
        <w:jc w:val="both"/>
      </w:pPr>
      <w:r w:rsidRPr="00682629">
        <w:rPr>
          <w:u w:val="single"/>
        </w:rPr>
        <w:t>Határidő:</w:t>
      </w:r>
      <w:r>
        <w:t xml:space="preserve"> a határozat kiadására azonnal</w:t>
      </w:r>
    </w:p>
    <w:p w14:paraId="783D9236" w14:textId="3D878772" w:rsidR="00682629" w:rsidRDefault="00682629" w:rsidP="00DC3414">
      <w:pPr>
        <w:spacing w:after="0" w:line="240" w:lineRule="auto"/>
        <w:jc w:val="both"/>
      </w:pPr>
      <w:r w:rsidRPr="00682629">
        <w:rPr>
          <w:u w:val="single"/>
        </w:rPr>
        <w:t>Felelős:</w:t>
      </w:r>
      <w:r>
        <w:t xml:space="preserve"> dr. Pápai Tamás jegyző</w:t>
      </w:r>
    </w:p>
    <w:sectPr w:rsidR="00682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A4953"/>
    <w:multiLevelType w:val="hybridMultilevel"/>
    <w:tmpl w:val="BEEACC84"/>
    <w:lvl w:ilvl="0" w:tplc="040E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701242BA"/>
    <w:multiLevelType w:val="hybridMultilevel"/>
    <w:tmpl w:val="38F0CC92"/>
    <w:lvl w:ilvl="0" w:tplc="A1B2A9D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807630">
    <w:abstractNumId w:val="1"/>
  </w:num>
  <w:num w:numId="2" w16cid:durableId="1907255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28"/>
    <w:rsid w:val="00030CBD"/>
    <w:rsid w:val="000A7237"/>
    <w:rsid w:val="000C1F1C"/>
    <w:rsid w:val="002050B8"/>
    <w:rsid w:val="00272A28"/>
    <w:rsid w:val="003B43DF"/>
    <w:rsid w:val="004C0D6B"/>
    <w:rsid w:val="004E38B3"/>
    <w:rsid w:val="00682629"/>
    <w:rsid w:val="007603F7"/>
    <w:rsid w:val="008B7679"/>
    <w:rsid w:val="00906F09"/>
    <w:rsid w:val="00B65C27"/>
    <w:rsid w:val="00DC3414"/>
    <w:rsid w:val="00FF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9400"/>
  <w15:chartTrackingRefBased/>
  <w15:docId w15:val="{DFBA2818-6139-497E-B90A-0FAF667F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72A28"/>
  </w:style>
  <w:style w:type="paragraph" w:styleId="Cmsor1">
    <w:name w:val="heading 1"/>
    <w:basedOn w:val="Norml"/>
    <w:next w:val="Norml"/>
    <w:link w:val="Cmsor1Char"/>
    <w:uiPriority w:val="9"/>
    <w:qFormat/>
    <w:rsid w:val="00272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72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72A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72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72A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72A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72A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72A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72A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72A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72A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72A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72A2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72A2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72A2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72A2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72A2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72A2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72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72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72A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72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72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72A28"/>
    <w:rPr>
      <w:i/>
      <w:iCs/>
      <w:color w:val="404040" w:themeColor="text1" w:themeTint="BF"/>
    </w:rPr>
  </w:style>
  <w:style w:type="paragraph" w:styleId="Listaszerbekezds">
    <w:name w:val="List Paragraph"/>
    <w:aliases w:val="Welt L,lista_2,Színes lista – 1. jelölőszín1,List Paragraph à moi,Számozott lista 1,Eszeri felsorolás,Bullet List,FooterText,numbered,Paragraphe de liste1,Bulletr List Paragraph,列出段落,列出段落1,Listeafsnit1,リスト段落1,List Paragraph1,Bullet_1"/>
    <w:basedOn w:val="Norml"/>
    <w:uiPriority w:val="34"/>
    <w:qFormat/>
    <w:rsid w:val="00272A2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72A2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72A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72A2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72A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455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Friesz Andrea</dc:creator>
  <cp:keywords/>
  <dc:description/>
  <cp:lastModifiedBy>Friesz Andrea</cp:lastModifiedBy>
  <cp:revision>2</cp:revision>
  <dcterms:created xsi:type="dcterms:W3CDTF">2025-04-17T09:06:00Z</dcterms:created>
  <dcterms:modified xsi:type="dcterms:W3CDTF">2025-04-22T08:22:00Z</dcterms:modified>
</cp:coreProperties>
</file>